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D2C3" w14:textId="708BA8B0" w:rsidR="00101CE0" w:rsidRDefault="00BB54E8" w:rsidP="00101CE0">
      <w:r>
        <w:rPr>
          <w:noProof/>
          <w:lang w:eastAsia="cs-CZ"/>
        </w:rPr>
        <w:drawing>
          <wp:anchor distT="0" distB="180340" distL="180340" distR="0" simplePos="0" relativeHeight="251657215" behindDoc="0" locked="0" layoutInCell="1" allowOverlap="0" wp14:anchorId="134FF736" wp14:editId="05F0E6E6">
            <wp:simplePos x="0" y="0"/>
            <wp:positionH relativeFrom="column">
              <wp:posOffset>5918835</wp:posOffset>
            </wp:positionH>
            <wp:positionV relativeFrom="paragraph">
              <wp:posOffset>0</wp:posOffset>
            </wp:positionV>
            <wp:extent cx="3989705" cy="2579370"/>
            <wp:effectExtent l="0" t="0" r="0" b="0"/>
            <wp:wrapSquare wrapText="lef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34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CFA248" wp14:editId="7427E886">
                <wp:simplePos x="0" y="0"/>
                <wp:positionH relativeFrom="margin">
                  <wp:posOffset>-85725</wp:posOffset>
                </wp:positionH>
                <wp:positionV relativeFrom="margin">
                  <wp:posOffset>865504</wp:posOffset>
                </wp:positionV>
                <wp:extent cx="5927725" cy="61785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CC46" w14:textId="3B208B22" w:rsidR="00613C9D" w:rsidRPr="006634FB" w:rsidRDefault="00800A99" w:rsidP="00354AF9">
                            <w:pPr>
                              <w:pStyle w:val="Zkladnodstavec"/>
                              <w:spacing w:line="240" w:lineRule="atLeast"/>
                              <w:ind w:left="-170"/>
                              <w:rPr>
                                <w:color w:val="CC0000"/>
                                <w:u w:val="single"/>
                              </w:rPr>
                            </w:pPr>
                            <w:r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  <w:u w:val="single"/>
                              </w:rPr>
                              <w:t>New York – město, které nikdy nespí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A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68.15pt;width:466.75pt;height:4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" filled="f" stroked="f">
                <v:textbox>
                  <w:txbxContent>
                    <w:p w14:paraId="72D5CC46" w14:textId="3B208B22" w:rsidR="00613C9D" w:rsidRPr="006634FB" w:rsidRDefault="00800A99" w:rsidP="00354AF9">
                      <w:pPr>
                        <w:pStyle w:val="Zkladnodstavec"/>
                        <w:spacing w:line="240" w:lineRule="atLeast"/>
                        <w:ind w:left="-170"/>
                        <w:rPr>
                          <w:color w:val="CC0000"/>
                          <w:u w:val="single"/>
                        </w:rPr>
                      </w:pPr>
                      <w:r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  <w:u w:val="single"/>
                        </w:rPr>
                        <w:t>New York – město, které nikdy nespí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34FB" w:rsidRPr="00101CE0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3360" behindDoc="0" locked="0" layoutInCell="1" allowOverlap="1" wp14:anchorId="09914919" wp14:editId="38D35E1A">
            <wp:simplePos x="0" y="0"/>
            <wp:positionH relativeFrom="column">
              <wp:posOffset>-105571</wp:posOffset>
            </wp:positionH>
            <wp:positionV relativeFrom="paragraph">
              <wp:posOffset>332</wp:posOffset>
            </wp:positionV>
            <wp:extent cx="6023610" cy="759460"/>
            <wp:effectExtent l="19050" t="0" r="0" b="0"/>
            <wp:wrapThrough wrapText="bothSides">
              <wp:wrapPolygon edited="0">
                <wp:start x="-68" y="0"/>
                <wp:lineTo x="-68" y="21130"/>
                <wp:lineTo x="21586" y="21130"/>
                <wp:lineTo x="21586" y="0"/>
                <wp:lineTo x="-68" y="0"/>
              </wp:wrapPolygon>
            </wp:wrapThrough>
            <wp:docPr id="1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A70D6" w14:textId="77777777" w:rsidR="00101CE0" w:rsidRDefault="00101CE0" w:rsidP="00101CE0"/>
    <w:p w14:paraId="57C78E18" w14:textId="3CA9018A" w:rsidR="00A65352" w:rsidRDefault="00C00E66" w:rsidP="00101CE0">
      <w:pPr>
        <w:ind w:left="-142"/>
      </w:pPr>
      <w:r w:rsidRPr="00015F3C">
        <w:rPr>
          <w:b/>
          <w:bCs/>
        </w:rPr>
        <w:t>Termín</w:t>
      </w:r>
      <w:r w:rsidR="00D145CB">
        <w:t xml:space="preserve">:  </w:t>
      </w:r>
      <w:r w:rsidR="0031317B">
        <w:rPr>
          <w:b/>
          <w:bCs/>
        </w:rPr>
        <w:t>28.11. – 4.12.2023</w:t>
      </w:r>
    </w:p>
    <w:p w14:paraId="1DA30C15" w14:textId="78FAE4AD" w:rsidR="006811F9" w:rsidRDefault="006811F9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1. den:</w:t>
      </w:r>
      <w:r>
        <w:rPr>
          <w:rFonts w:ascii="Schneidler AT" w:hAnsi="Schneidler AT" w:cs="Schneidler AT"/>
          <w:sz w:val="20"/>
          <w:szCs w:val="20"/>
        </w:rPr>
        <w:t xml:space="preserve"> </w:t>
      </w:r>
      <w:r w:rsidR="00F832B0">
        <w:rPr>
          <w:rFonts w:ascii="Schneidler AT" w:hAnsi="Schneidler AT" w:cs="Schneidler AT"/>
          <w:sz w:val="20"/>
          <w:szCs w:val="20"/>
        </w:rPr>
        <w:t xml:space="preserve">Odlet z Prahy do </w:t>
      </w:r>
      <w:r w:rsidR="00F832B0" w:rsidRPr="006673AB">
        <w:rPr>
          <w:rFonts w:ascii="Schneidler AT" w:hAnsi="Schneidler AT" w:cs="Schneidler AT"/>
          <w:b/>
          <w:bCs/>
          <w:sz w:val="20"/>
          <w:szCs w:val="20"/>
        </w:rPr>
        <w:t>New Yorku</w:t>
      </w:r>
      <w:r w:rsidR="00F832B0">
        <w:rPr>
          <w:rFonts w:ascii="Schneidler AT" w:hAnsi="Schneidler AT" w:cs="Schneidler AT"/>
          <w:sz w:val="20"/>
          <w:szCs w:val="20"/>
        </w:rPr>
        <w:t xml:space="preserve"> (přestupní let). </w:t>
      </w:r>
      <w:r w:rsidR="00D11F7B">
        <w:rPr>
          <w:rFonts w:ascii="Schneidler AT" w:hAnsi="Schneidler AT" w:cs="Schneidler AT"/>
          <w:sz w:val="20"/>
          <w:szCs w:val="20"/>
        </w:rPr>
        <w:t xml:space="preserve">Přílet do New Yorku, ubytování v hotelu. Večerní prohlídka </w:t>
      </w:r>
      <w:r w:rsidR="00D11F7B" w:rsidRPr="006673AB">
        <w:rPr>
          <w:rFonts w:ascii="Schneidler AT" w:hAnsi="Schneidler AT" w:cs="Schneidler AT"/>
          <w:b/>
          <w:bCs/>
          <w:sz w:val="20"/>
          <w:szCs w:val="20"/>
        </w:rPr>
        <w:t>Times Square, Empire State Building a Grand centra</w:t>
      </w:r>
      <w:r w:rsidR="005D7D8F" w:rsidRPr="006673AB">
        <w:rPr>
          <w:rFonts w:ascii="Schneidler AT" w:hAnsi="Schneidler AT" w:cs="Schneidler AT"/>
          <w:b/>
          <w:bCs/>
          <w:sz w:val="20"/>
          <w:szCs w:val="20"/>
        </w:rPr>
        <w:t>l. Station</w:t>
      </w:r>
      <w:r w:rsidR="005D7D8F">
        <w:rPr>
          <w:rFonts w:ascii="Schneidler AT" w:hAnsi="Schneidler AT" w:cs="Schneidler AT"/>
          <w:sz w:val="20"/>
          <w:szCs w:val="20"/>
        </w:rPr>
        <w:t>. Návrat na ubytování</w:t>
      </w:r>
      <w:r w:rsidR="006673AB">
        <w:rPr>
          <w:rFonts w:ascii="Schneidler AT" w:hAnsi="Schneidler AT" w:cs="Schneidler AT"/>
          <w:sz w:val="20"/>
          <w:szCs w:val="20"/>
        </w:rPr>
        <w:t xml:space="preserve"> (oblast Queens, Long Island nebo Brooklyn)</w:t>
      </w:r>
      <w:r w:rsidR="005D7D8F">
        <w:rPr>
          <w:rFonts w:ascii="Schneidler AT" w:hAnsi="Schneidler AT" w:cs="Schneidler AT"/>
          <w:sz w:val="20"/>
          <w:szCs w:val="20"/>
        </w:rPr>
        <w:t>.</w:t>
      </w:r>
    </w:p>
    <w:p w14:paraId="1313418C" w14:textId="64CC57C5" w:rsidR="006811F9" w:rsidRDefault="0090752E" w:rsidP="00CE34A1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noProof/>
          <w:color w:val="CC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6B648" wp14:editId="280B035B">
                <wp:simplePos x="0" y="0"/>
                <wp:positionH relativeFrom="column">
                  <wp:posOffset>7753985</wp:posOffset>
                </wp:positionH>
                <wp:positionV relativeFrom="paragraph">
                  <wp:posOffset>495935</wp:posOffset>
                </wp:positionV>
                <wp:extent cx="2209800" cy="54864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23A4" w14:textId="7C0DE10F" w:rsidR="00CF6F35" w:rsidRPr="00CF6F35" w:rsidRDefault="006673AB" w:rsidP="00CF6F35">
                            <w:pPr>
                              <w:pStyle w:val="Zkladnodstavec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 xml:space="preserve">40 </w:t>
                            </w:r>
                            <w:r w:rsidR="006471E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90</w:t>
                            </w:r>
                            <w:r w:rsidR="006634FB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,-</w:t>
                            </w:r>
                            <w:r w:rsidR="00CF6F35" w:rsidRPr="00CF6F35">
                              <w:rPr>
                                <w:rFonts w:asciiTheme="minorHAnsi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 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B648" id="Text Box 10" o:spid="_x0000_s1027" type="#_x0000_t202" style="position:absolute;left:0;text-align:left;margin-left:610.55pt;margin-top:39.05pt;width:17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" filled="f" stroked="f">
                <v:textbox>
                  <w:txbxContent>
                    <w:p w14:paraId="22C923A4" w14:textId="7C0DE10F" w:rsidR="00CF6F35" w:rsidRPr="00CF6F35" w:rsidRDefault="006673AB" w:rsidP="00CF6F35">
                      <w:pPr>
                        <w:pStyle w:val="Zkladnodstavec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 xml:space="preserve">40 </w:t>
                      </w:r>
                      <w:r w:rsidR="006471E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90</w:t>
                      </w:r>
                      <w:r w:rsidR="006634FB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,-</w:t>
                      </w:r>
                      <w:r w:rsidR="00CF6F35" w:rsidRPr="00CF6F35">
                        <w:rPr>
                          <w:rFonts w:asciiTheme="minorHAnsi"/>
                          <w:b/>
                          <w:color w:val="FFFFFF" w:themeColor="background1"/>
                          <w:sz w:val="63"/>
                          <w:szCs w:val="63"/>
                        </w:rPr>
                        <w:t> 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hneidler AT" w:hAnsi="Schneidler AT" w:cs="Schneidler AT"/>
          <w:b/>
          <w:bCs/>
          <w:noProof/>
          <w:color w:val="CC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BBA6D" wp14:editId="7CD052DF">
                <wp:simplePos x="0" y="0"/>
                <wp:positionH relativeFrom="column">
                  <wp:posOffset>7843520</wp:posOffset>
                </wp:positionH>
                <wp:positionV relativeFrom="paragraph">
                  <wp:posOffset>573405</wp:posOffset>
                </wp:positionV>
                <wp:extent cx="2123440" cy="476885"/>
                <wp:effectExtent l="4445" t="5715" r="5715" b="31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1BA32" id="AutoShape 7" o:spid="_x0000_s1026" style="position:absolute;margin-left:617.6pt;margin-top:45.15pt;width:167.2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" fillcolor="#c00" stroked="f" strokecolor="#c0504d [3205]" strokeweight="10pt">
                <v:stroke linestyle="thinThin"/>
                <v:shadow color="#868686"/>
              </v:roundrect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2. den:</w:t>
      </w:r>
      <w:r w:rsidR="006811F9">
        <w:rPr>
          <w:rFonts w:ascii="Schneidler AT" w:hAnsi="Schneidler AT" w:cs="Schneidler AT"/>
          <w:sz w:val="20"/>
          <w:szCs w:val="20"/>
        </w:rPr>
        <w:t xml:space="preserve"> Celodenní prohlídka </w:t>
      </w:r>
      <w:r w:rsidR="005D7D8F">
        <w:rPr>
          <w:rFonts w:ascii="Schneidler AT" w:hAnsi="Schneidler AT" w:cs="Schneidler AT"/>
          <w:b/>
          <w:bCs/>
          <w:spacing w:val="-1"/>
          <w:sz w:val="20"/>
          <w:szCs w:val="20"/>
        </w:rPr>
        <w:t>jižního Manhattanu</w:t>
      </w:r>
      <w:r w:rsidR="009529DC">
        <w:rPr>
          <w:rFonts w:ascii="Schneidler AT" w:hAnsi="Schneidler AT" w:cs="Schneidler AT"/>
          <w:sz w:val="20"/>
          <w:szCs w:val="20"/>
        </w:rPr>
        <w:t>.</w:t>
      </w:r>
      <w:r w:rsidR="0023530B">
        <w:rPr>
          <w:rFonts w:ascii="Schneidler AT" w:hAnsi="Schneidler AT" w:cs="Schneidler AT"/>
          <w:sz w:val="20"/>
          <w:szCs w:val="20"/>
        </w:rPr>
        <w:t xml:space="preserve"> </w:t>
      </w:r>
      <w:r w:rsidR="006811F9">
        <w:rPr>
          <w:rFonts w:ascii="Schneidler AT" w:hAnsi="Schneidler AT" w:cs="Schneidler AT"/>
          <w:sz w:val="20"/>
          <w:szCs w:val="20"/>
        </w:rPr>
        <w:t xml:space="preserve"> </w:t>
      </w:r>
      <w:r w:rsidR="005D7D8F">
        <w:rPr>
          <w:rFonts w:ascii="Schneidler AT" w:hAnsi="Schneidler AT" w:cs="Schneidler AT"/>
          <w:sz w:val="20"/>
          <w:szCs w:val="20"/>
        </w:rPr>
        <w:t xml:space="preserve">Dopoledne plavba lodí k soše Svobody a na Ellis Island. Odpoledne pěší procházka </w:t>
      </w:r>
      <w:r w:rsidR="005D7D8F" w:rsidRPr="004B70AA">
        <w:rPr>
          <w:rFonts w:ascii="Schneidler AT" w:hAnsi="Schneidler AT" w:cs="Schneidler AT"/>
          <w:b/>
          <w:bCs/>
          <w:sz w:val="20"/>
          <w:szCs w:val="20"/>
        </w:rPr>
        <w:t>Dolním Manhattanem</w:t>
      </w:r>
      <w:r w:rsidR="005D7D8F">
        <w:rPr>
          <w:rFonts w:ascii="Schneidler AT" w:hAnsi="Schneidler AT" w:cs="Schneidler AT"/>
          <w:sz w:val="20"/>
          <w:szCs w:val="20"/>
        </w:rPr>
        <w:t xml:space="preserve"> </w:t>
      </w:r>
      <w:r w:rsidR="005D7D8F" w:rsidRPr="004B70AA">
        <w:rPr>
          <w:rFonts w:ascii="Schneidler AT" w:hAnsi="Schneidler AT" w:cs="Schneidler AT"/>
          <w:b/>
          <w:bCs/>
          <w:sz w:val="20"/>
          <w:szCs w:val="20"/>
        </w:rPr>
        <w:t>(Battery Park, Ground zero, Broadway, kostel Trinity Church, Finanční čtvrť a burza, procházka po Brooklyn Bridge s překrásným výhledem na Manhattan</w:t>
      </w:r>
      <w:r w:rsidR="005D7D8F">
        <w:rPr>
          <w:rFonts w:ascii="Schneidler AT" w:hAnsi="Schneidler AT" w:cs="Schneidler AT"/>
          <w:sz w:val="20"/>
          <w:szCs w:val="20"/>
        </w:rPr>
        <w:t>).</w:t>
      </w:r>
      <w:r w:rsidR="004B70AA">
        <w:rPr>
          <w:rFonts w:ascii="Schneidler AT" w:hAnsi="Schneidler AT" w:cs="Schneidler AT"/>
          <w:sz w:val="20"/>
          <w:szCs w:val="20"/>
        </w:rPr>
        <w:t xml:space="preserve"> Osobní volno v </w:t>
      </w:r>
      <w:r w:rsidR="004B70AA" w:rsidRPr="004B70AA">
        <w:rPr>
          <w:rFonts w:ascii="Schneidler AT" w:hAnsi="Schneidler AT" w:cs="Schneidler AT"/>
          <w:b/>
          <w:bCs/>
          <w:sz w:val="20"/>
          <w:szCs w:val="20"/>
        </w:rPr>
        <w:t>China Town</w:t>
      </w:r>
      <w:r w:rsidR="004B70AA">
        <w:rPr>
          <w:rFonts w:ascii="Schneidler AT" w:hAnsi="Schneidler AT" w:cs="Schneidler AT"/>
          <w:sz w:val="20"/>
          <w:szCs w:val="20"/>
        </w:rPr>
        <w:t xml:space="preserve"> a </w:t>
      </w:r>
      <w:r w:rsidR="004B70AA" w:rsidRPr="004B70AA">
        <w:rPr>
          <w:rFonts w:ascii="Schneidler AT" w:hAnsi="Schneidler AT" w:cs="Schneidler AT"/>
          <w:b/>
          <w:bCs/>
          <w:sz w:val="20"/>
          <w:szCs w:val="20"/>
        </w:rPr>
        <w:t>Little Italy</w:t>
      </w:r>
      <w:r w:rsidR="004B70AA">
        <w:rPr>
          <w:rFonts w:ascii="Schneidler AT" w:hAnsi="Schneidler AT" w:cs="Schneidler AT"/>
          <w:sz w:val="20"/>
          <w:szCs w:val="20"/>
        </w:rPr>
        <w:t>. Večer návrat na ubytování.</w:t>
      </w:r>
    </w:p>
    <w:p w14:paraId="402AEBC6" w14:textId="53D85633" w:rsidR="00BB397C" w:rsidRDefault="00D30600" w:rsidP="00C851E8">
      <w:pPr>
        <w:pStyle w:val="txtzjezd"/>
        <w:rPr>
          <w:rFonts w:cs="Open Sans"/>
          <w:color w:val="auto"/>
        </w:rPr>
      </w:pPr>
      <w:r>
        <w:rPr>
          <w:b/>
          <w:bCs/>
          <w:color w:val="CC0000"/>
        </w:rPr>
        <w:t>3</w:t>
      </w:r>
      <w:r w:rsidR="006811F9" w:rsidRPr="003B4066">
        <w:rPr>
          <w:b/>
          <w:bCs/>
          <w:color w:val="CC0000"/>
        </w:rPr>
        <w:t>. den:</w:t>
      </w:r>
      <w:r w:rsidR="006471E5">
        <w:rPr>
          <w:b/>
          <w:bCs/>
          <w:color w:val="CC0000"/>
        </w:rPr>
        <w:t xml:space="preserve"> </w:t>
      </w:r>
      <w:r w:rsidR="004B70AA">
        <w:rPr>
          <w:rFonts w:cs="Open Sans"/>
          <w:b/>
          <w:bCs/>
          <w:color w:val="auto"/>
          <w:u w:val="single"/>
        </w:rPr>
        <w:t>Prohlídka okolí Central Parku</w:t>
      </w:r>
      <w:r w:rsidR="00BB397C">
        <w:rPr>
          <w:rFonts w:cs="Open Sans"/>
          <w:color w:val="auto"/>
        </w:rPr>
        <w:t>.</w:t>
      </w:r>
      <w:r w:rsidR="009529DC" w:rsidRPr="009529DC">
        <w:rPr>
          <w:rFonts w:cs="Open Sans"/>
          <w:color w:val="auto"/>
        </w:rPr>
        <w:t xml:space="preserve"> </w:t>
      </w:r>
      <w:r w:rsidR="004B70AA">
        <w:rPr>
          <w:rFonts w:cs="Open Sans"/>
          <w:color w:val="auto"/>
        </w:rPr>
        <w:t xml:space="preserve"> Dopoledne návštěva a možnost shoppingu v Rockefeller Center, které zdobí vždy v adventním období nádherný vánoční strom. Odpoledne bude patřit Muzejní míli, kde budete mít možnost navštívit některé ze slavných newyorských muzeí.</w:t>
      </w:r>
      <w:r w:rsidR="00BB397C">
        <w:rPr>
          <w:rFonts w:cs="Open Sans"/>
          <w:color w:val="auto"/>
        </w:rPr>
        <w:t xml:space="preserve"> Večer návrat na ubytování.</w:t>
      </w:r>
    </w:p>
    <w:p w14:paraId="0337BF31" w14:textId="0EA7AAC4" w:rsidR="009529DC" w:rsidRPr="004B70AA" w:rsidRDefault="004B70AA" w:rsidP="009529DC">
      <w:pPr>
        <w:pStyle w:val="Zkladnodstavec"/>
        <w:spacing w:after="113" w:line="240" w:lineRule="auto"/>
        <w:ind w:left="-113" w:right="3958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b/>
          <w:bCs/>
          <w:noProof/>
          <w:color w:val="CC000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BD25F" wp14:editId="624C179D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2123440" cy="37211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372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53917" w14:textId="77777777" w:rsidR="00937D89" w:rsidRPr="003B4066" w:rsidRDefault="00937D89" w:rsidP="003B4066"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 w:rsidRPr="003B4066">
                              <w:t>Cena zahrnuje:</w:t>
                            </w:r>
                            <w:r w:rsidRPr="003B4066">
                              <w:tab/>
                            </w:r>
                          </w:p>
                          <w:p w14:paraId="739C0DDB" w14:textId="78FB10E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3AB">
                              <w:rPr>
                                <w:rStyle w:val="txtcenazahrnujeChar"/>
                              </w:rPr>
                              <w:t>letenka</w:t>
                            </w:r>
                            <w:r w:rsidR="006673AB">
                              <w:t xml:space="preserve"> Praha – NYC – Praha (s přestupem) a palubním zavazadlem</w:t>
                            </w:r>
                          </w:p>
                          <w:p w14:paraId="72FD4EBA" w14:textId="37CF4F39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3AB">
                              <w:t>5</w:t>
                            </w:r>
                            <w:r w:rsidR="00937D89" w:rsidRPr="00A6284C">
                              <w:t>x ubytování v</w:t>
                            </w:r>
                            <w:r w:rsidR="006673AB">
                              <w:t> hotelu se snídaní</w:t>
                            </w:r>
                            <w:r w:rsidR="00227D92">
                              <w:t xml:space="preserve"> (pokoje pro 4 osoby, 2 x double bed)</w:t>
                            </w:r>
                          </w:p>
                          <w:p w14:paraId="7AC223B6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="00F63EB9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komplexní cestovní pojištění včetně pojištění storna </w:t>
                            </w:r>
                          </w:p>
                          <w:p w14:paraId="04E0FDEC" w14:textId="77777777"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pojištění proti úpadku CK dle zákona </w:t>
                            </w:r>
                          </w:p>
                          <w:p w14:paraId="467A0380" w14:textId="77777777"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č. 159/1999 Sb.</w:t>
                            </w:r>
                          </w:p>
                          <w:p w14:paraId="5FB929B6" w14:textId="2E32CD12" w:rsidR="00937D89" w:rsidRPr="00A6284C" w:rsidRDefault="003B4066" w:rsidP="006673AB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3AB">
                              <w:t>Celodenní výlet do Washington DC</w:t>
                            </w:r>
                          </w:p>
                          <w:p w14:paraId="0844A966" w14:textId="6DF206F3" w:rsidR="00937D89" w:rsidRDefault="003B4066" w:rsidP="006673AB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služby průvodce </w:t>
                            </w:r>
                          </w:p>
                          <w:p w14:paraId="4AF912D0" w14:textId="77777777" w:rsidR="006673AB" w:rsidRPr="00A6284C" w:rsidRDefault="006673AB" w:rsidP="006673AB">
                            <w:pPr>
                              <w:pStyle w:val="txtcenazahrnuje"/>
                            </w:pPr>
                          </w:p>
                          <w:p w14:paraId="4D236AAC" w14:textId="77777777" w:rsidR="00937D89" w:rsidRPr="003B4066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BellGothic Blk AT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14:paraId="775D5B4E" w14:textId="23A08A5E" w:rsidR="006673AB" w:rsidRDefault="003B4066" w:rsidP="006673AB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MHD a vstupy do navštívených objektů a atrakcí</w:t>
                            </w:r>
                            <w:r w:rsidR="006673AB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78C5248" w14:textId="3D25E350" w:rsidR="006673AB" w:rsidRPr="006673AB" w:rsidRDefault="006673AB" w:rsidP="006673AB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povolení ke vstupu ESTA (v případě cizích státních příslušníků může být uložena vízová povinnost) – </w:t>
                            </w:r>
                            <w:r w:rsidR="002F7563">
                              <w:rPr>
                                <w:rFonts w:asciiTheme="minorHAnsi" w:hAnsiTheme="minorHAnsi"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vyřizuje 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auto"/>
                                <w:sz w:val="16"/>
                                <w:szCs w:val="16"/>
                              </w:rPr>
                              <w:t>každý sám</w:t>
                            </w:r>
                          </w:p>
                          <w:p w14:paraId="7FA3FF50" w14:textId="77777777" w:rsidR="00937D89" w:rsidRPr="00A6284C" w:rsidRDefault="00937D89" w:rsidP="00A6284C">
                            <w:pPr>
                              <w:spacing w:after="0" w:line="240" w:lineRule="auto"/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D25F" id="Text Box 11" o:spid="_x0000_s1028" type="#_x0000_t202" style="position:absolute;left:0;text-align:left;margin-left:116pt;margin-top:.4pt;width:167.2pt;height:29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" filled="f" stroked="f">
                <v:textbox>
                  <w:txbxContent>
                    <w:p w14:paraId="6DF53917" w14:textId="77777777" w:rsidR="00937D89" w:rsidRPr="003B4066" w:rsidRDefault="00937D89" w:rsidP="003B4066"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 w:rsidRPr="003B4066">
                        <w:t>Cena zahrnuje:</w:t>
                      </w:r>
                      <w:r w:rsidRPr="003B4066">
                        <w:tab/>
                      </w:r>
                    </w:p>
                    <w:p w14:paraId="739C0DDB" w14:textId="78FB10E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6673AB">
                        <w:rPr>
                          <w:rStyle w:val="txtcenazahrnujeChar"/>
                        </w:rPr>
                        <w:t>letenka</w:t>
                      </w:r>
                      <w:r w:rsidR="006673AB">
                        <w:t xml:space="preserve"> Praha – NYC – Praha (s přestupem) a palubním zavazadlem</w:t>
                      </w:r>
                    </w:p>
                    <w:p w14:paraId="72FD4EBA" w14:textId="37CF4F39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6673AB">
                        <w:t>5</w:t>
                      </w:r>
                      <w:r w:rsidR="00937D89" w:rsidRPr="00A6284C">
                        <w:t>x ubytování v</w:t>
                      </w:r>
                      <w:r w:rsidR="006673AB">
                        <w:t> hotelu se snídaní</w:t>
                      </w:r>
                      <w:r w:rsidR="00227D92">
                        <w:t xml:space="preserve"> (pokoje pro 4 osoby, 2 x double bed)</w:t>
                      </w:r>
                    </w:p>
                    <w:p w14:paraId="7AC223B6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="00F63EB9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komplexní cestovní pojištění včetně pojištění storna </w:t>
                      </w:r>
                    </w:p>
                    <w:p w14:paraId="04E0FDEC" w14:textId="77777777"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pojištění proti úpadku CK dle zákona </w:t>
                      </w:r>
                    </w:p>
                    <w:p w14:paraId="467A0380" w14:textId="77777777"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č. 159/1999 Sb.</w:t>
                      </w:r>
                    </w:p>
                    <w:p w14:paraId="5FB929B6" w14:textId="2E32CD12" w:rsidR="00937D89" w:rsidRPr="00A6284C" w:rsidRDefault="003B4066" w:rsidP="006673AB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6673AB">
                        <w:t>Celodenní výlet do Washington DC</w:t>
                      </w:r>
                    </w:p>
                    <w:p w14:paraId="0844A966" w14:textId="6DF206F3" w:rsidR="00937D89" w:rsidRDefault="003B4066" w:rsidP="006673AB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služby průvodce </w:t>
                      </w:r>
                    </w:p>
                    <w:p w14:paraId="4AF912D0" w14:textId="77777777" w:rsidR="006673AB" w:rsidRPr="00A6284C" w:rsidRDefault="006673AB" w:rsidP="006673AB">
                      <w:pPr>
                        <w:pStyle w:val="txtcenazahrnuje"/>
                      </w:pPr>
                    </w:p>
                    <w:p w14:paraId="4D236AAC" w14:textId="77777777" w:rsidR="00937D89" w:rsidRPr="003B4066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b/>
                          <w:color w:val="CC0000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BellGothic Blk AT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 w14:paraId="775D5B4E" w14:textId="23A08A5E" w:rsidR="006673AB" w:rsidRDefault="003B4066" w:rsidP="006673AB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MHD a vstupy do navštívených objektů a atrakcí</w:t>
                      </w:r>
                      <w:r w:rsidR="006673AB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78C5248" w14:textId="3D25E350" w:rsidR="006673AB" w:rsidRPr="006673AB" w:rsidRDefault="006673AB" w:rsidP="006673AB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color w:val="auto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="ZapfDingbats BT"/>
                          <w:color w:val="auto"/>
                          <w:sz w:val="16"/>
                          <w:szCs w:val="16"/>
                        </w:rPr>
                        <w:t xml:space="preserve">povolení ke vstupu ESTA (v případě cizích státních příslušníků může být uložena vízová povinnost) – </w:t>
                      </w:r>
                      <w:r w:rsidR="002F7563">
                        <w:rPr>
                          <w:rFonts w:asciiTheme="minorHAnsi" w:hAnsiTheme="minorHAnsi" w:cs="ZapfDingbats BT"/>
                          <w:color w:val="auto"/>
                          <w:sz w:val="16"/>
                          <w:szCs w:val="16"/>
                        </w:rPr>
                        <w:t xml:space="preserve">vyřizuje </w:t>
                      </w:r>
                      <w:r>
                        <w:rPr>
                          <w:rFonts w:asciiTheme="minorHAnsi" w:hAnsiTheme="minorHAnsi" w:cs="ZapfDingbats BT"/>
                          <w:color w:val="auto"/>
                          <w:sz w:val="16"/>
                          <w:szCs w:val="16"/>
                        </w:rPr>
                        <w:t>každý sám</w:t>
                      </w:r>
                    </w:p>
                    <w:p w14:paraId="7FA3FF50" w14:textId="77777777" w:rsidR="00937D89" w:rsidRPr="00A6284C" w:rsidRDefault="00937D89" w:rsidP="00A6284C">
                      <w:pPr>
                        <w:spacing w:after="0" w:line="240" w:lineRule="auto"/>
                        <w:ind w:left="-113" w:right="-11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600">
        <w:rPr>
          <w:rFonts w:ascii="Schneidler AT" w:hAnsi="Schneidler AT" w:cs="Schneidler AT"/>
          <w:b/>
          <w:bCs/>
          <w:color w:val="CC0000"/>
          <w:sz w:val="20"/>
          <w:szCs w:val="20"/>
        </w:rPr>
        <w:t>4</w: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. den:</w:t>
      </w:r>
      <w:r w:rsidR="006811F9">
        <w:rPr>
          <w:rFonts w:ascii="Schneidler AT" w:hAnsi="Schneidler AT" w:cs="Schneidler AT"/>
          <w:b/>
          <w:bCs/>
          <w:color w:val="FF0000"/>
          <w:sz w:val="20"/>
          <w:szCs w:val="20"/>
        </w:rPr>
        <w:t xml:space="preserve"> </w:t>
      </w:r>
      <w:r>
        <w:rPr>
          <w:rFonts w:ascii="Schneidler AT" w:hAnsi="Schneidler AT" w:cs="Open Sans"/>
          <w:b/>
          <w:bCs/>
          <w:color w:val="auto"/>
          <w:sz w:val="20"/>
          <w:szCs w:val="20"/>
          <w:u w:val="single"/>
        </w:rPr>
        <w:t xml:space="preserve">V brzkých ranních hodinách odjezd do Washington DC místní linkovou dopravou. </w:t>
      </w:r>
      <w:r>
        <w:rPr>
          <w:rFonts w:ascii="Schneidler AT" w:hAnsi="Schneidler AT" w:cs="Open Sans"/>
          <w:color w:val="auto"/>
          <w:sz w:val="20"/>
          <w:szCs w:val="20"/>
        </w:rPr>
        <w:t>Prohlídka města (</w:t>
      </w:r>
      <w:r w:rsidRPr="00747E5E">
        <w:rPr>
          <w:rFonts w:ascii="Schneidler AT" w:hAnsi="Schneidler AT" w:cs="Open Sans"/>
          <w:b/>
          <w:bCs/>
          <w:color w:val="auto"/>
          <w:sz w:val="20"/>
          <w:szCs w:val="20"/>
        </w:rPr>
        <w:t>Capitol, White House, Washington Monument, Vietnam War Memorial, Lincoln Memorial</w:t>
      </w:r>
      <w:r>
        <w:rPr>
          <w:rFonts w:ascii="Schneidler AT" w:hAnsi="Schneidler AT" w:cs="Open Sans"/>
          <w:color w:val="auto"/>
          <w:sz w:val="20"/>
          <w:szCs w:val="20"/>
        </w:rPr>
        <w:t xml:space="preserve">). Odpoledne návštěva </w:t>
      </w:r>
      <w:r w:rsidRPr="00747E5E">
        <w:rPr>
          <w:rFonts w:ascii="Schneidler AT" w:hAnsi="Schneidler AT" w:cs="Open Sans"/>
          <w:b/>
          <w:bCs/>
          <w:color w:val="auto"/>
          <w:sz w:val="20"/>
          <w:szCs w:val="20"/>
        </w:rPr>
        <w:t>Arlingtonského národního hřbitova</w:t>
      </w:r>
      <w:r>
        <w:rPr>
          <w:rFonts w:ascii="Schneidler AT" w:hAnsi="Schneidler AT" w:cs="Open Sans"/>
          <w:color w:val="auto"/>
          <w:sz w:val="20"/>
          <w:szCs w:val="20"/>
        </w:rPr>
        <w:t xml:space="preserve"> (hrob J.F.Kennedyho, střídaní stráží u hrobu neznámých). Večer odjezd na ubytování zpět do NYC.</w:t>
      </w:r>
    </w:p>
    <w:p w14:paraId="0A0B31FB" w14:textId="2057A60D" w:rsidR="009529DC" w:rsidRPr="006673AB" w:rsidRDefault="002C040C" w:rsidP="009529DC">
      <w:pPr>
        <w:pStyle w:val="Zkladnodstavec"/>
        <w:spacing w:after="113" w:line="240" w:lineRule="auto"/>
        <w:ind w:left="-113" w:right="3958"/>
        <w:jc w:val="both"/>
        <w:rPr>
          <w:rFonts w:ascii="Open Sans" w:hAnsi="Open Sans" w:cs="Open Sans"/>
          <w:color w:val="4B4B4B"/>
          <w:sz w:val="21"/>
          <w:szCs w:val="21"/>
        </w:rPr>
      </w:pPr>
      <w:r w:rsidRPr="006D1E01">
        <w:rPr>
          <w:rFonts w:ascii="Schneidler AT" w:hAnsi="Schneidler AT" w:cs="Schneidler AT"/>
          <w:b/>
          <w:bCs/>
          <w:color w:val="C00000"/>
          <w:sz w:val="20"/>
          <w:szCs w:val="20"/>
        </w:rPr>
        <w:t xml:space="preserve">5.den: </w:t>
      </w:r>
      <w:r w:rsidR="006673AB">
        <w:rPr>
          <w:rFonts w:ascii="Schneidler AT" w:hAnsi="Schneidler AT" w:cs="Open Sans"/>
          <w:b/>
          <w:bCs/>
          <w:color w:val="auto"/>
          <w:sz w:val="20"/>
          <w:szCs w:val="20"/>
          <w:u w:val="single"/>
        </w:rPr>
        <w:t>Dopoledne návštěva Central Parku, Strawberry Fields, Dakota House.</w:t>
      </w:r>
      <w:r w:rsidR="006673AB">
        <w:rPr>
          <w:rFonts w:ascii="Schneidler AT" w:hAnsi="Schneidler AT" w:cs="Open Sans"/>
          <w:color w:val="auto"/>
          <w:sz w:val="20"/>
          <w:szCs w:val="20"/>
        </w:rPr>
        <w:t xml:space="preserve"> Odpoledne návštěva Carnegie Hall, slavné koncertní síně a osobní volno ve čtvrti umělců Greenwich Village.  Večer návrat na ubytování.</w:t>
      </w:r>
    </w:p>
    <w:p w14:paraId="63C75EC9" w14:textId="72F03BE7" w:rsidR="006811F9" w:rsidRDefault="006D1E01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b/>
          <w:bCs/>
          <w:color w:val="C00000"/>
          <w:sz w:val="20"/>
          <w:szCs w:val="20"/>
        </w:rPr>
        <w:t>6</w:t>
      </w:r>
      <w:r w:rsidR="00D21131" w:rsidRPr="00D21131">
        <w:rPr>
          <w:rFonts w:ascii="Schneidler AT" w:hAnsi="Schneidler AT" w:cs="Schneidler AT"/>
          <w:b/>
          <w:bCs/>
          <w:color w:val="C00000"/>
          <w:sz w:val="20"/>
          <w:szCs w:val="20"/>
        </w:rPr>
        <w:t>.den</w:t>
      </w:r>
      <w:r w:rsidR="00D21131">
        <w:rPr>
          <w:rFonts w:ascii="Schneidler AT" w:hAnsi="Schneidler AT" w:cs="Schneidler AT"/>
          <w:sz w:val="20"/>
          <w:szCs w:val="20"/>
        </w:rPr>
        <w:t xml:space="preserve">: Návrat do ČR </w:t>
      </w:r>
      <w:r w:rsidR="006673AB">
        <w:rPr>
          <w:rFonts w:ascii="Schneidler AT" w:hAnsi="Schneidler AT" w:cs="Schneidler AT"/>
          <w:sz w:val="20"/>
          <w:szCs w:val="20"/>
        </w:rPr>
        <w:t>dle letového řádu. V případě odletu v odpoledních hodinách dopoledne osobní volno.</w:t>
      </w:r>
    </w:p>
    <w:p w14:paraId="280E3D54" w14:textId="5A15D060" w:rsidR="006673AB" w:rsidRDefault="006673AB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6673AB">
        <w:rPr>
          <w:rFonts w:ascii="Schneidler AT" w:hAnsi="Schneidler AT" w:cs="Schneidler AT"/>
          <w:b/>
          <w:bCs/>
          <w:color w:val="C00000"/>
          <w:sz w:val="20"/>
          <w:szCs w:val="20"/>
        </w:rPr>
        <w:t>7.den:</w:t>
      </w:r>
      <w:r w:rsidRPr="006673AB">
        <w:rPr>
          <w:rFonts w:ascii="Schneidler AT" w:hAnsi="Schneidler AT" w:cs="Schneidler AT"/>
          <w:color w:val="C00000"/>
          <w:sz w:val="20"/>
          <w:szCs w:val="20"/>
        </w:rPr>
        <w:t xml:space="preserve"> </w:t>
      </w:r>
      <w:r>
        <w:rPr>
          <w:rFonts w:ascii="Schneidler AT" w:hAnsi="Schneidler AT" w:cs="Schneidler AT"/>
          <w:sz w:val="20"/>
          <w:szCs w:val="20"/>
        </w:rPr>
        <w:t>Přílet do Prahy.</w:t>
      </w:r>
    </w:p>
    <w:p w14:paraId="06CD5579" w14:textId="2EDC8F88" w:rsidR="00D21131" w:rsidRDefault="00D21131" w:rsidP="00D21131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  <w:r>
        <w:rPr>
          <w:rFonts w:ascii="Schneidler AT" w:hAnsi="Schneidler AT"/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 w14:paraId="0E54C187" w14:textId="77777777" w:rsidR="00D21131" w:rsidRDefault="00D21131" w:rsidP="00D21131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14:paraId="6490FEDB" w14:textId="77777777" w:rsidR="00D21131" w:rsidRDefault="00D21131" w:rsidP="00D211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léčebných výloh v zahraničí 4 mil. Kč</w:t>
      </w:r>
    </w:p>
    <w:p w14:paraId="298DF4D9" w14:textId="77777777" w:rsidR="00D21131" w:rsidRDefault="00D21131" w:rsidP="00D211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zavazadel 18 000 Kč</w:t>
      </w:r>
    </w:p>
    <w:p w14:paraId="45F6E1C7" w14:textId="77777777" w:rsidR="00D21131" w:rsidRDefault="00D21131" w:rsidP="00D211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úrazové pojištění – trvalý následek 18 000 Kč</w:t>
      </w:r>
    </w:p>
    <w:p w14:paraId="2B406AEF" w14:textId="77777777" w:rsidR="00D21131" w:rsidRDefault="00D21131" w:rsidP="00D211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odpovědnosti za škodu na majetku 1 mil. Kč</w:t>
      </w:r>
    </w:p>
    <w:p w14:paraId="61530BEB" w14:textId="77777777" w:rsidR="00D21131" w:rsidRDefault="00D21131" w:rsidP="00D211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storna zájezdu v případě onemocnění, úrazu či živelné pohromy 80% stornopoplatku</w:t>
      </w:r>
    </w:p>
    <w:p w14:paraId="49FD1FF2" w14:textId="77777777" w:rsidR="00D21131" w:rsidRDefault="00D21131" w:rsidP="00D211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storna zájezdu v případě závažných rodinných událostí (úmrtí v rodině atp.)  100% stornopoplatku</w:t>
      </w:r>
    </w:p>
    <w:p w14:paraId="15EDCC8D" w14:textId="1D6A5B4A" w:rsidR="006634FB" w:rsidRDefault="00D21131" w:rsidP="00D21131">
      <w:pPr>
        <w:rPr>
          <w:rFonts w:ascii="Schneidler AT" w:hAnsi="Schneidler AT"/>
          <w:b/>
          <w:i/>
          <w:color w:val="3B3838"/>
          <w:sz w:val="18"/>
          <w:szCs w:val="18"/>
        </w:rPr>
      </w:pPr>
      <w:r>
        <w:rPr>
          <w:rFonts w:ascii="Schneidler AT" w:hAnsi="Schneidler AT"/>
          <w:b/>
          <w:i/>
          <w:color w:val="3B3838"/>
          <w:sz w:val="18"/>
          <w:szCs w:val="18"/>
        </w:rPr>
        <w:lastRenderedPageBreak/>
        <w:t>Stornopoplatky /v případě, že zrušíte zájezd z jiných důvodů, než je onemocnění či závažné rodinné důvody si CK účtuje tyto stornopoplatky:</w:t>
      </w:r>
    </w:p>
    <w:p w14:paraId="5E8B024F" w14:textId="77777777" w:rsidR="00D21131" w:rsidRDefault="00D21131" w:rsidP="00D21131">
      <w:pPr>
        <w:rPr>
          <w:rFonts w:ascii="Schneidler AT" w:hAnsi="Schneidler AT"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>a) skutečně vzniklé náklady, nejméně však 30% ceny zájezdu, pokud dojde ke zrušení účasti dříve než 30 dnů před uskutečněním zájezdu</w:t>
      </w:r>
    </w:p>
    <w:p w14:paraId="15E4873D" w14:textId="77777777" w:rsidR="00D21131" w:rsidRDefault="00D21131" w:rsidP="00D21131">
      <w:pPr>
        <w:rPr>
          <w:rFonts w:ascii="Schneidler AT" w:hAnsi="Schneidler AT"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 xml:space="preserve"> b) skutečně vzniklé náklady, nejméně však 50% ceny zájezdu, pokud dojde ke zrušení účasti mezi 29.-20. dnem před uskutečněním zájezdu</w:t>
      </w:r>
    </w:p>
    <w:p w14:paraId="7B24F045" w14:textId="77777777" w:rsidR="00D21131" w:rsidRDefault="00D21131" w:rsidP="00D21131">
      <w:pPr>
        <w:rPr>
          <w:rFonts w:ascii="Schneidler AT" w:hAnsi="Schneidler AT"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 xml:space="preserve"> c) skutečně vzniklé náklady, nejméně však 70% ceny zájezdu, pokud dojde ke zrušení účasti mezi 19.-11. dnem před uskutečněním zájezdu</w:t>
      </w:r>
    </w:p>
    <w:p w14:paraId="53228159" w14:textId="77777777" w:rsidR="00D21131" w:rsidRDefault="00D21131" w:rsidP="00D21131">
      <w:pPr>
        <w:rPr>
          <w:rFonts w:ascii="Schneidler AT" w:hAnsi="Schneidler AT"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 xml:space="preserve"> d) skutečně vzniklé náklady, nejméně však 90% ceny zájezdu, pokud dojde ke zrušení účasti mezi 10.-5. dnem před uskutečněním zájezdu </w:t>
      </w:r>
    </w:p>
    <w:p w14:paraId="375678E6" w14:textId="0A08D6B4" w:rsidR="009F3A1D" w:rsidRPr="00D145CB" w:rsidRDefault="00D21131" w:rsidP="00D21131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14:paraId="4F566153" w14:textId="77777777" w:rsidR="009F3A1D" w:rsidRDefault="009F3A1D" w:rsidP="00D21131">
      <w:pPr>
        <w:pBdr>
          <w:bottom w:val="single" w:sz="6" w:space="1" w:color="auto"/>
        </w:pBd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6A0D6E19" w14:textId="2045A58D" w:rsidR="002964A1" w:rsidRDefault="002964A1" w:rsidP="00D21131">
      <w:pPr>
        <w:pBdr>
          <w:bottom w:val="single" w:sz="6" w:space="1" w:color="auto"/>
        </w:pBd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4812C658" w14:textId="3278A321" w:rsidR="00A65352" w:rsidRDefault="002F7563" w:rsidP="002F7563">
      <w:pPr>
        <w:ind w:left="-113" w:right="3958"/>
        <w:rPr>
          <w:rFonts w:ascii="Schneidler AT" w:hAnsi="Schneidler AT"/>
          <w:b/>
          <w:color w:val="C00000"/>
          <w:sz w:val="32"/>
        </w:rPr>
      </w:pPr>
      <w:r>
        <w:rPr>
          <w:rFonts w:ascii="Schneidler AT" w:hAnsi="Schneidler AT"/>
          <w:b/>
          <w:color w:val="C00000"/>
          <w:sz w:val="32"/>
        </w:rPr>
        <w:t>ESTA</w:t>
      </w:r>
    </w:p>
    <w:p w14:paraId="5E622276" w14:textId="77777777" w:rsidR="002F7563" w:rsidRPr="002F7563" w:rsidRDefault="002F7563" w:rsidP="002F75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 w:rsidRPr="002F756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Kde udělat ESTA?</w:t>
      </w:r>
    </w:p>
    <w:p w14:paraId="75D0E6C0" w14:textId="77777777" w:rsidR="002F7563" w:rsidRPr="002F7563" w:rsidRDefault="002F7563" w:rsidP="002F7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>Vyplňte registraci ESTA na adrese </w:t>
      </w:r>
      <w:r w:rsidRPr="002F7563">
        <w:rPr>
          <w:rFonts w:ascii="Arial" w:eastAsia="Times New Roman" w:hAnsi="Arial" w:cs="Arial"/>
          <w:color w:val="040C28"/>
          <w:sz w:val="24"/>
          <w:szCs w:val="24"/>
          <w:lang w:eastAsia="cs-CZ"/>
        </w:rPr>
        <w:t>https://esta.cbp.dhs.gov/</w:t>
      </w: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> Žádost o autorizaci ESTA je nutné vyplnit bez české diakritiky.</w:t>
      </w:r>
    </w:p>
    <w:p w14:paraId="63C5C5D2" w14:textId="77777777" w:rsidR="002F7563" w:rsidRDefault="002F7563" w:rsidP="002F7563">
      <w:pPr>
        <w:ind w:left="-113" w:right="3958"/>
        <w:rPr>
          <w:rFonts w:ascii="Schneidler AT" w:hAnsi="Schneidler AT"/>
          <w:i/>
        </w:rPr>
      </w:pPr>
    </w:p>
    <w:p w14:paraId="64C92676" w14:textId="77777777" w:rsidR="002F7563" w:rsidRPr="002F7563" w:rsidRDefault="002F7563" w:rsidP="002F75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 w:rsidRPr="002F756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Jak požádat o ESTA?</w:t>
      </w:r>
    </w:p>
    <w:p w14:paraId="13D56B51" w14:textId="77777777" w:rsidR="002F7563" w:rsidRPr="002F7563" w:rsidRDefault="002F7563" w:rsidP="002F7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>Jak si mohu o autorizaci ESTA požádat? Pro systém ESTA je zavedena </w:t>
      </w:r>
      <w:r w:rsidRPr="002F7563">
        <w:rPr>
          <w:rFonts w:ascii="Arial" w:eastAsia="Times New Roman" w:hAnsi="Arial" w:cs="Arial"/>
          <w:color w:val="040C28"/>
          <w:sz w:val="24"/>
          <w:szCs w:val="24"/>
          <w:lang w:eastAsia="cs-CZ"/>
        </w:rPr>
        <w:t>webová stránka https://esta.cbp.dhs.gov/, na které cestující dle instrukcí zodpoví otázky a podá žádost o autorizaci cesty</w:t>
      </w: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>.</w:t>
      </w:r>
    </w:p>
    <w:p w14:paraId="6A21A58A" w14:textId="77777777" w:rsidR="002F7563" w:rsidRDefault="002F7563" w:rsidP="002F7563">
      <w:pPr>
        <w:ind w:left="-113" w:right="3958"/>
        <w:rPr>
          <w:rFonts w:ascii="Schneidler AT" w:hAnsi="Schneidler AT"/>
          <w:i/>
        </w:rPr>
      </w:pPr>
    </w:p>
    <w:p w14:paraId="5064561F" w14:textId="77777777" w:rsidR="002F7563" w:rsidRPr="002F7563" w:rsidRDefault="002F7563" w:rsidP="002F75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 w:rsidRPr="002F756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Jak dlouho trvá vyřízení ESTA?</w:t>
      </w:r>
    </w:p>
    <w:p w14:paraId="3448B35C" w14:textId="17C5AAF1" w:rsidR="002F7563" w:rsidRPr="002F7563" w:rsidRDefault="002F7563" w:rsidP="002F75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</w:p>
    <w:p w14:paraId="6415B0ED" w14:textId="323F8FBC" w:rsidR="002F7563" w:rsidRDefault="002F7563" w:rsidP="002F7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C28"/>
          <w:sz w:val="24"/>
          <w:szCs w:val="24"/>
          <w:lang w:eastAsia="cs-CZ"/>
        </w:rPr>
      </w:pP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 xml:space="preserve">Američané doporučují ESTA vyplnit nejméně 72 hodin před odletem. S kratším časem roste riziko, že rozhodnutí nezískáte včas. </w:t>
      </w:r>
      <w:r>
        <w:rPr>
          <w:rFonts w:ascii="Arial" w:eastAsia="Times New Roman" w:hAnsi="Arial" w:cs="Arial"/>
          <w:color w:val="4D5156"/>
          <w:sz w:val="24"/>
          <w:szCs w:val="24"/>
          <w:lang w:eastAsia="cs-CZ"/>
        </w:rPr>
        <w:t>Doporučujeme</w:t>
      </w: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 xml:space="preserve"> ESTA vyplnit ihned po zakoupení letenek. V případě zamítnutí ESTA musíte žádat o cestovní vízum, </w:t>
      </w:r>
      <w:r w:rsidRPr="002F7563">
        <w:rPr>
          <w:rFonts w:ascii="Arial" w:eastAsia="Times New Roman" w:hAnsi="Arial" w:cs="Arial"/>
          <w:color w:val="040C28"/>
          <w:sz w:val="24"/>
          <w:szCs w:val="24"/>
          <w:lang w:eastAsia="cs-CZ"/>
        </w:rPr>
        <w:t>vyřízení se může protáhnout na dva týdny</w:t>
      </w:r>
    </w:p>
    <w:p w14:paraId="1F82FA78" w14:textId="77777777" w:rsidR="002F7563" w:rsidRDefault="002F7563" w:rsidP="002F7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C28"/>
          <w:sz w:val="24"/>
          <w:szCs w:val="24"/>
          <w:lang w:eastAsia="cs-CZ"/>
        </w:rPr>
      </w:pPr>
    </w:p>
    <w:p w14:paraId="33042131" w14:textId="77777777" w:rsidR="002F7563" w:rsidRPr="002F7563" w:rsidRDefault="002F7563" w:rsidP="002F75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 w:rsidRPr="002F756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Jak dlouho je platná ESTA?</w:t>
      </w:r>
    </w:p>
    <w:p w14:paraId="716EFA78" w14:textId="347B7C7E" w:rsidR="002F7563" w:rsidRPr="00747E5E" w:rsidRDefault="002F7563" w:rsidP="0074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>Upozornění: povolení </w:t>
      </w:r>
      <w:r w:rsidRPr="002F7563">
        <w:rPr>
          <w:rFonts w:ascii="Arial" w:eastAsia="Times New Roman" w:hAnsi="Arial" w:cs="Arial"/>
          <w:color w:val="040C28"/>
          <w:sz w:val="24"/>
          <w:szCs w:val="24"/>
          <w:lang w:eastAsia="cs-CZ"/>
        </w:rPr>
        <w:t>ESTA platí</w:t>
      </w: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> dva roky, ale neopravňuje vás k pobytu v USA po dobu 24 po sobě jdoucích měsíců. V USA můžete zůstat až 90 dní. Pro pobyt delší než 90 dní je nutné vízum nebo Green card. Stejně tak nemůžete vstoupit do USA, pokud je vaše povolení </w:t>
      </w:r>
      <w:r w:rsidRPr="002F7563">
        <w:rPr>
          <w:rFonts w:ascii="Arial" w:eastAsia="Times New Roman" w:hAnsi="Arial" w:cs="Arial"/>
          <w:color w:val="040C28"/>
          <w:sz w:val="24"/>
          <w:szCs w:val="24"/>
          <w:lang w:eastAsia="cs-CZ"/>
        </w:rPr>
        <w:t>ESTA</w:t>
      </w:r>
      <w:r w:rsidRPr="002F7563">
        <w:rPr>
          <w:rFonts w:ascii="Arial" w:eastAsia="Times New Roman" w:hAnsi="Arial" w:cs="Arial"/>
          <w:color w:val="4D5156"/>
          <w:sz w:val="24"/>
          <w:szCs w:val="24"/>
          <w:lang w:eastAsia="cs-CZ"/>
        </w:rPr>
        <w:t> v procesu vyřizování.</w:t>
      </w:r>
    </w:p>
    <w:sectPr w:rsidR="002F7563" w:rsidRPr="00747E5E" w:rsidSect="00101CE0">
      <w:headerReference w:type="even" r:id="rId9"/>
      <w:headerReference w:type="default" r:id="rId10"/>
      <w:headerReference w:type="first" r:id="rId11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7A06" w14:textId="77777777" w:rsidR="005C0B7B" w:rsidRDefault="005C0B7B" w:rsidP="00613C9D">
      <w:r>
        <w:separator/>
      </w:r>
    </w:p>
  </w:endnote>
  <w:endnote w:type="continuationSeparator" w:id="0">
    <w:p w14:paraId="5E82B6E7" w14:textId="77777777" w:rsidR="005C0B7B" w:rsidRDefault="005C0B7B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lk AT">
    <w:altName w:val="Calibri"/>
    <w:charset w:val="EE"/>
    <w:family w:val="auto"/>
    <w:notTrueType/>
    <w:pitch w:val="variable"/>
    <w:sig w:usb0="00000007" w:usb1="00000000" w:usb2="00000000" w:usb3="00000000" w:csb0="00000003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wis721 AT">
    <w:charset w:val="EE"/>
    <w:family w:val="auto"/>
    <w:notTrueType/>
    <w:pitch w:val="variable"/>
    <w:sig w:usb0="00000007" w:usb1="00000000" w:usb2="00000000" w:usb3="00000000" w:csb0="00000003" w:csb1="00000000"/>
  </w:font>
  <w:font w:name="ZapfDingbats BT">
    <w:charset w:val="6F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E11C" w14:textId="77777777" w:rsidR="005C0B7B" w:rsidRDefault="005C0B7B" w:rsidP="00613C9D">
      <w:r>
        <w:separator/>
      </w:r>
    </w:p>
  </w:footnote>
  <w:footnote w:type="continuationSeparator" w:id="0">
    <w:p w14:paraId="37199FA3" w14:textId="77777777" w:rsidR="005C0B7B" w:rsidRDefault="005C0B7B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623D" w14:textId="77777777" w:rsidR="00A65352" w:rsidRDefault="008A79FA" w:rsidP="00613C9D">
    <w:pPr>
      <w:pStyle w:val="Zhlav"/>
    </w:pPr>
    <w:r>
      <w:rPr>
        <w:noProof/>
        <w:lang w:eastAsia="cs-CZ"/>
      </w:rPr>
    </w:r>
    <w:r w:rsidR="008A79FA">
      <w:rPr>
        <w:noProof/>
        <w:lang w:eastAsia="cs-CZ"/>
      </w:rPr>
      <w:pict w14:anchorId="5747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1" o:spid="_x0000_s1026" type="#_x0000_t75" style="position:absolute;margin-left:0;margin-top:0;width:542.65pt;height:55.7pt;z-index:-251656192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E38" w14:textId="77777777" w:rsidR="00886611" w:rsidRDefault="0088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77BC" w14:textId="77777777" w:rsidR="00A65352" w:rsidRDefault="008A79FA" w:rsidP="00613C9D">
    <w:pPr>
      <w:pStyle w:val="Zhlav"/>
    </w:pPr>
    <w:r>
      <w:rPr>
        <w:noProof/>
        <w:lang w:eastAsia="cs-CZ"/>
      </w:rPr>
    </w:r>
    <w:r w:rsidR="008A79FA">
      <w:rPr>
        <w:noProof/>
        <w:lang w:eastAsia="cs-CZ"/>
      </w:rPr>
      <w:pict w14:anchorId="5CE25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0" o:spid="_x0000_s1025" type="#_x0000_t75" style="position:absolute;margin-left:0;margin-top:0;width:542.65pt;height:55.7pt;z-index:-251657216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D5"/>
    <w:rsid w:val="00015F3C"/>
    <w:rsid w:val="00043718"/>
    <w:rsid w:val="00087844"/>
    <w:rsid w:val="00101CE0"/>
    <w:rsid w:val="0011555A"/>
    <w:rsid w:val="00227D92"/>
    <w:rsid w:val="0023530B"/>
    <w:rsid w:val="00252340"/>
    <w:rsid w:val="00275D17"/>
    <w:rsid w:val="002964A1"/>
    <w:rsid w:val="002B0C6D"/>
    <w:rsid w:val="002C040C"/>
    <w:rsid w:val="002F7563"/>
    <w:rsid w:val="0031317B"/>
    <w:rsid w:val="00345A1D"/>
    <w:rsid w:val="00354AF9"/>
    <w:rsid w:val="00371573"/>
    <w:rsid w:val="003B4066"/>
    <w:rsid w:val="00420D35"/>
    <w:rsid w:val="004B19D7"/>
    <w:rsid w:val="004B70AA"/>
    <w:rsid w:val="004C018C"/>
    <w:rsid w:val="004D23FB"/>
    <w:rsid w:val="00590E26"/>
    <w:rsid w:val="005C0B7B"/>
    <w:rsid w:val="005C7CDC"/>
    <w:rsid w:val="005D432C"/>
    <w:rsid w:val="005D6877"/>
    <w:rsid w:val="005D7D8F"/>
    <w:rsid w:val="005E12BF"/>
    <w:rsid w:val="00613C9D"/>
    <w:rsid w:val="00632D4A"/>
    <w:rsid w:val="006471E5"/>
    <w:rsid w:val="006634FB"/>
    <w:rsid w:val="006673AB"/>
    <w:rsid w:val="006811F9"/>
    <w:rsid w:val="006B3AA2"/>
    <w:rsid w:val="006D1E01"/>
    <w:rsid w:val="006F45E2"/>
    <w:rsid w:val="00747E5E"/>
    <w:rsid w:val="00775AFD"/>
    <w:rsid w:val="00784B50"/>
    <w:rsid w:val="007A6102"/>
    <w:rsid w:val="007D047F"/>
    <w:rsid w:val="007D235A"/>
    <w:rsid w:val="00800A99"/>
    <w:rsid w:val="00853735"/>
    <w:rsid w:val="00886611"/>
    <w:rsid w:val="008A79FA"/>
    <w:rsid w:val="0090752E"/>
    <w:rsid w:val="009223FC"/>
    <w:rsid w:val="00935FDF"/>
    <w:rsid w:val="00937D89"/>
    <w:rsid w:val="00945DF2"/>
    <w:rsid w:val="009529DC"/>
    <w:rsid w:val="00966A54"/>
    <w:rsid w:val="009707A9"/>
    <w:rsid w:val="009D0043"/>
    <w:rsid w:val="009F3A1D"/>
    <w:rsid w:val="00A45686"/>
    <w:rsid w:val="00A6284C"/>
    <w:rsid w:val="00A65352"/>
    <w:rsid w:val="00B07A4F"/>
    <w:rsid w:val="00B21440"/>
    <w:rsid w:val="00BB397C"/>
    <w:rsid w:val="00BB54E8"/>
    <w:rsid w:val="00C00E66"/>
    <w:rsid w:val="00C207CC"/>
    <w:rsid w:val="00C21FE6"/>
    <w:rsid w:val="00C33D21"/>
    <w:rsid w:val="00C543B1"/>
    <w:rsid w:val="00C65E7B"/>
    <w:rsid w:val="00C83424"/>
    <w:rsid w:val="00C851E8"/>
    <w:rsid w:val="00C903F5"/>
    <w:rsid w:val="00CE34A1"/>
    <w:rsid w:val="00CF1274"/>
    <w:rsid w:val="00CF6F35"/>
    <w:rsid w:val="00D11F7B"/>
    <w:rsid w:val="00D145CB"/>
    <w:rsid w:val="00D21131"/>
    <w:rsid w:val="00D30600"/>
    <w:rsid w:val="00D376D5"/>
    <w:rsid w:val="00D37A83"/>
    <w:rsid w:val="00DA5FCD"/>
    <w:rsid w:val="00DC7B33"/>
    <w:rsid w:val="00E07005"/>
    <w:rsid w:val="00EF59A3"/>
    <w:rsid w:val="00F5269A"/>
    <w:rsid w:val="00F63EB9"/>
    <w:rsid w:val="00F832B0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E7528"/>
  <w15:docId w15:val="{953E6BF0-A399-4A26-85DC-CB90DBD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13C9D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table" w:styleId="Mkatabulky">
    <w:name w:val="Table Grid"/>
    <w:basedOn w:val="Normlntabulka"/>
    <w:uiPriority w:val="59"/>
    <w:rsid w:val="00D21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5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skcde">
    <w:name w:val="cskcde"/>
    <w:basedOn w:val="Standardnpsmoodstavce"/>
    <w:rsid w:val="002F7563"/>
  </w:style>
  <w:style w:type="character" w:customStyle="1" w:styleId="hgkelc">
    <w:name w:val="hgkelc"/>
    <w:basedOn w:val="Standardnpsmoodstavce"/>
    <w:rsid w:val="002F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0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0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1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6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49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04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8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266F-5778-4935-B1F0-31CA4B61F1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Jindry</dc:creator>
  <cp:lastModifiedBy>Milan Straka</cp:lastModifiedBy>
  <cp:revision>2</cp:revision>
  <dcterms:created xsi:type="dcterms:W3CDTF">2023-09-22T11:11:00Z</dcterms:created>
  <dcterms:modified xsi:type="dcterms:W3CDTF">2023-09-22T11:11:00Z</dcterms:modified>
</cp:coreProperties>
</file>